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C5B43" w14:textId="77777777" w:rsidR="001E6EBE" w:rsidRDefault="001E6EBE" w:rsidP="001E6EBE">
      <w:pPr>
        <w:rPr>
          <w:b/>
          <w:bCs/>
        </w:rPr>
      </w:pPr>
      <w:r w:rsidRPr="0084009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DC7B380" wp14:editId="013E1C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67050" cy="895350"/>
            <wp:effectExtent l="0" t="0" r="0" b="0"/>
            <wp:wrapTight wrapText="bothSides">
              <wp:wrapPolygon edited="0">
                <wp:start x="11270" y="0"/>
                <wp:lineTo x="10465" y="460"/>
                <wp:lineTo x="8720" y="5515"/>
                <wp:lineTo x="8720" y="7353"/>
                <wp:lineTo x="0" y="8272"/>
                <wp:lineTo x="0" y="11949"/>
                <wp:lineTo x="8855" y="14706"/>
                <wp:lineTo x="10867" y="21140"/>
                <wp:lineTo x="11001" y="21140"/>
                <wp:lineTo x="12880" y="21140"/>
                <wp:lineTo x="13014" y="21140"/>
                <wp:lineTo x="13953" y="14706"/>
                <wp:lineTo x="21466" y="11949"/>
                <wp:lineTo x="21466" y="8272"/>
                <wp:lineTo x="13953" y="7353"/>
                <wp:lineTo x="14087" y="4596"/>
                <wp:lineTo x="13416" y="460"/>
                <wp:lineTo x="12611" y="0"/>
                <wp:lineTo x="11270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</w:t>
      </w:r>
    </w:p>
    <w:p w14:paraId="3F86095C" w14:textId="77777777" w:rsidR="001E6EBE" w:rsidRDefault="001E6EBE" w:rsidP="001E6EBE">
      <w:pPr>
        <w:rPr>
          <w:b/>
          <w:bCs/>
        </w:rPr>
      </w:pPr>
    </w:p>
    <w:p w14:paraId="1421D72E" w14:textId="77777777" w:rsidR="001E6EBE" w:rsidRDefault="001E6EBE" w:rsidP="001E6EBE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</w:t>
      </w:r>
    </w:p>
    <w:p w14:paraId="7148C17F" w14:textId="77777777" w:rsidR="001E6EBE" w:rsidRDefault="001E6EBE" w:rsidP="001E6EBE">
      <w:pPr>
        <w:rPr>
          <w:b/>
          <w:bCs/>
        </w:rPr>
      </w:pPr>
    </w:p>
    <w:p w14:paraId="0F341169" w14:textId="77777777" w:rsidR="001E6EBE" w:rsidRDefault="001E6EBE" w:rsidP="001E6EBE">
      <w:pPr>
        <w:jc w:val="center"/>
        <w:rPr>
          <w:sz w:val="24"/>
          <w:szCs w:val="24"/>
          <w:u w:val="single"/>
        </w:rPr>
      </w:pPr>
    </w:p>
    <w:p w14:paraId="5B8CAEC0" w14:textId="77777777" w:rsidR="001E6EBE" w:rsidRDefault="001E6EBE" w:rsidP="001E6EB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32E02">
        <w:rPr>
          <w:rFonts w:ascii="Times New Roman" w:hAnsi="Times New Roman" w:cs="Times New Roman"/>
          <w:sz w:val="24"/>
          <w:szCs w:val="24"/>
          <w:u w:val="single"/>
        </w:rPr>
        <w:t>ΔΕΛΤΙΟ  ΤΥΠΟΥ</w:t>
      </w:r>
    </w:p>
    <w:p w14:paraId="3F18F223" w14:textId="77777777" w:rsidR="001E6EBE" w:rsidRPr="00332E02" w:rsidRDefault="001E6EBE" w:rsidP="001E6EB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B0E0241" w14:textId="77777777" w:rsidR="001E6EBE" w:rsidRDefault="001E6EBE" w:rsidP="001E6EBE">
      <w:pPr>
        <w:jc w:val="center"/>
        <w:rPr>
          <w:b/>
          <w:bCs/>
        </w:rPr>
      </w:pPr>
    </w:p>
    <w:p w14:paraId="237953C7" w14:textId="77777777" w:rsidR="001E6EBE" w:rsidRDefault="001E6EBE" w:rsidP="001E6EB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</w:t>
      </w:r>
    </w:p>
    <w:p w14:paraId="008FBCCF" w14:textId="06D1A2B1" w:rsidR="001E6EBE" w:rsidRPr="00E53FA1" w:rsidRDefault="001E6EBE" w:rsidP="001E6EBE">
      <w:pPr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E53FA1">
        <w:rPr>
          <w:rFonts w:ascii="Times New Roman" w:hAnsi="Times New Roman" w:cs="Times New Roman"/>
        </w:rPr>
        <w:t xml:space="preserve">Αθήνα, </w:t>
      </w:r>
      <w:r w:rsidR="006A65C1">
        <w:rPr>
          <w:rFonts w:ascii="Times New Roman" w:hAnsi="Times New Roman" w:cs="Times New Roman"/>
        </w:rPr>
        <w:t xml:space="preserve">9 </w:t>
      </w:r>
      <w:r>
        <w:rPr>
          <w:rFonts w:ascii="Times New Roman" w:hAnsi="Times New Roman" w:cs="Times New Roman"/>
        </w:rPr>
        <w:t xml:space="preserve">Ιανουαρίου </w:t>
      </w:r>
      <w:r w:rsidRPr="00E53FA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</w:p>
    <w:p w14:paraId="254AF791" w14:textId="77777777" w:rsidR="001E6EBE" w:rsidRDefault="001E6EBE" w:rsidP="001E6EBE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Cs/>
        </w:rPr>
      </w:pPr>
    </w:p>
    <w:p w14:paraId="48082927" w14:textId="0CAB64A3" w:rsidR="001E6EBE" w:rsidRPr="007E13C8" w:rsidRDefault="001E6EBE" w:rsidP="001E6EBE">
      <w:pPr>
        <w:suppressAutoHyphens/>
        <w:autoSpaceDN w:val="0"/>
        <w:spacing w:line="36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2937">
        <w:rPr>
          <w:rFonts w:ascii="Times New Roman" w:eastAsia="Calibri" w:hAnsi="Times New Roman" w:cs="Times New Roman"/>
          <w:b/>
          <w:sz w:val="24"/>
          <w:szCs w:val="24"/>
        </w:rPr>
        <w:t xml:space="preserve">Ανακοίνωση για την εκδημία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του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Bertrand</w:t>
      </w:r>
      <w:r w:rsidRPr="001E6EB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Bouvier</w:t>
      </w:r>
      <w:r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14:paraId="6B92B743" w14:textId="77777777" w:rsidR="001E6EBE" w:rsidRDefault="001E6EBE" w:rsidP="001E6EBE">
      <w:pPr>
        <w:suppressAutoHyphens/>
        <w:autoSpaceDN w:val="0"/>
        <w:spacing w:line="36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διακεκριμένου Καθηγητή Νεοελληνικής Γλώσσας και Λογοτεχνίας</w:t>
      </w:r>
    </w:p>
    <w:p w14:paraId="6370E39B" w14:textId="118F9BBA" w:rsidR="001E6EBE" w:rsidRPr="007017CB" w:rsidRDefault="001E6EBE" w:rsidP="001E6EBE">
      <w:pPr>
        <w:suppressAutoHyphens/>
        <w:autoSpaceDN w:val="0"/>
        <w:spacing w:line="36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και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αντεπιστέλλοντος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μέλους </w:t>
      </w:r>
      <w:r w:rsidRPr="003C2937">
        <w:rPr>
          <w:rFonts w:ascii="Times New Roman" w:eastAsia="Calibri" w:hAnsi="Times New Roman" w:cs="Times New Roman"/>
          <w:b/>
          <w:sz w:val="24"/>
          <w:szCs w:val="24"/>
        </w:rPr>
        <w:t xml:space="preserve">της Ακαδημίας Αθηνών </w:t>
      </w:r>
    </w:p>
    <w:p w14:paraId="7CD88FA4" w14:textId="77777777" w:rsidR="001E6EBE" w:rsidRPr="007017CB" w:rsidRDefault="001E6EBE" w:rsidP="001E6EBE">
      <w:pPr>
        <w:suppressAutoHyphens/>
        <w:autoSpaceDN w:val="0"/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</w:p>
    <w:p w14:paraId="1B0B7AB8" w14:textId="3EFF2F43" w:rsidR="001E6EBE" w:rsidRPr="001E6EBE" w:rsidRDefault="004B5178" w:rsidP="001E6EBE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  <w:r>
        <w:rPr>
          <w:color w:val="000000"/>
        </w:rPr>
        <w:t>Στις 3</w:t>
      </w:r>
      <w:r w:rsidR="001E6EBE">
        <w:rPr>
          <w:color w:val="000000"/>
        </w:rPr>
        <w:t xml:space="preserve"> Ιανουαρίου 2025</w:t>
      </w:r>
      <w:r w:rsidR="001E6EBE" w:rsidRPr="00485C88">
        <w:rPr>
          <w:color w:val="000000"/>
        </w:rPr>
        <w:t xml:space="preserve"> απεβίωσε</w:t>
      </w:r>
      <w:r w:rsidR="001E6EBE" w:rsidRPr="001E6EBE">
        <w:rPr>
          <w:color w:val="000000"/>
        </w:rPr>
        <w:t xml:space="preserve"> </w:t>
      </w:r>
      <w:r w:rsidR="001E6EBE">
        <w:rPr>
          <w:color w:val="000000"/>
        </w:rPr>
        <w:t xml:space="preserve">στη Γενεύη </w:t>
      </w:r>
      <w:r w:rsidR="001E6EBE">
        <w:rPr>
          <w:color w:val="000000"/>
          <w:lang w:val="en-US"/>
        </w:rPr>
        <w:t>o</w:t>
      </w:r>
      <w:r w:rsidR="001E6EBE" w:rsidRPr="001E6EBE">
        <w:rPr>
          <w:rFonts w:eastAsia="Calibri"/>
          <w:b/>
        </w:rPr>
        <w:t xml:space="preserve"> </w:t>
      </w:r>
      <w:r w:rsidR="001E6EBE" w:rsidRPr="001E6EBE">
        <w:rPr>
          <w:rFonts w:eastAsia="Calibri"/>
          <w:bCs/>
        </w:rPr>
        <w:t>Καθηγητής Νεοελληνικής Γλώσσας και Λογοτεχνίας</w:t>
      </w:r>
      <w:r w:rsidR="001E6EBE" w:rsidRPr="001E6EBE">
        <w:rPr>
          <w:bCs/>
          <w:color w:val="000000"/>
        </w:rPr>
        <w:t xml:space="preserve"> του</w:t>
      </w:r>
      <w:r w:rsidR="001E6EBE">
        <w:rPr>
          <w:color w:val="000000"/>
        </w:rPr>
        <w:t xml:space="preserve"> Πανεπιστημίου της Γενεύης και </w:t>
      </w:r>
      <w:proofErr w:type="spellStart"/>
      <w:r w:rsidR="001E6EBE">
        <w:rPr>
          <w:color w:val="000000"/>
        </w:rPr>
        <w:t>αντεπιστέλλον</w:t>
      </w:r>
      <w:proofErr w:type="spellEnd"/>
      <w:r w:rsidR="001E6EBE">
        <w:rPr>
          <w:color w:val="000000"/>
        </w:rPr>
        <w:t xml:space="preserve"> μέλος της Ακαδημίας Αθηνών</w:t>
      </w:r>
      <w:r w:rsidR="00F776A3">
        <w:rPr>
          <w:color w:val="000000"/>
        </w:rPr>
        <w:t>,</w:t>
      </w:r>
      <w:r w:rsidR="001E6EBE">
        <w:rPr>
          <w:color w:val="000000"/>
        </w:rPr>
        <w:t xml:space="preserve"> στη Β’ Τάξη των Γραμμάτων και των Καλών Τεχνών, </w:t>
      </w:r>
      <w:r w:rsidR="001E6EBE">
        <w:rPr>
          <w:color w:val="000000"/>
          <w:lang w:val="en-US"/>
        </w:rPr>
        <w:t>Bertrand</w:t>
      </w:r>
      <w:r w:rsidR="001E6EBE" w:rsidRPr="001E6EBE">
        <w:rPr>
          <w:color w:val="000000"/>
        </w:rPr>
        <w:t xml:space="preserve"> </w:t>
      </w:r>
      <w:r w:rsidR="001E6EBE">
        <w:rPr>
          <w:color w:val="000000"/>
          <w:lang w:val="en-US"/>
        </w:rPr>
        <w:t>Bouvier</w:t>
      </w:r>
      <w:r w:rsidR="001E6EBE">
        <w:rPr>
          <w:color w:val="000000"/>
        </w:rPr>
        <w:t>.</w:t>
      </w:r>
    </w:p>
    <w:p w14:paraId="226FAD4D" w14:textId="21F1FAB5" w:rsidR="001E6EBE" w:rsidRDefault="001E6EBE" w:rsidP="001E6EBE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Ο εκλιπών </w:t>
      </w:r>
      <w:r w:rsidRPr="00485C88">
        <w:rPr>
          <w:color w:val="000000"/>
        </w:rPr>
        <w:t xml:space="preserve">γεννήθηκε </w:t>
      </w:r>
      <w:r>
        <w:rPr>
          <w:color w:val="000000"/>
        </w:rPr>
        <w:t xml:space="preserve">στη </w:t>
      </w:r>
      <w:r w:rsidR="0006567F">
        <w:rPr>
          <w:color w:val="000000"/>
        </w:rPr>
        <w:t>Ζυρίχη</w:t>
      </w:r>
      <w:r>
        <w:rPr>
          <w:color w:val="000000"/>
        </w:rPr>
        <w:t xml:space="preserve"> το 19</w:t>
      </w:r>
      <w:r w:rsidR="0006567F">
        <w:rPr>
          <w:color w:val="000000"/>
        </w:rPr>
        <w:t>29</w:t>
      </w:r>
      <w:r>
        <w:rPr>
          <w:color w:val="000000"/>
        </w:rPr>
        <w:t xml:space="preserve">. </w:t>
      </w:r>
      <w:r w:rsidR="0006567F">
        <w:rPr>
          <w:color w:val="000000"/>
        </w:rPr>
        <w:t xml:space="preserve">Το 1952 έλαβε πτυχίο </w:t>
      </w:r>
      <w:r w:rsidR="0002253A">
        <w:rPr>
          <w:color w:val="000000"/>
        </w:rPr>
        <w:t>από τη</w:t>
      </w:r>
      <w:r w:rsidR="0006567F">
        <w:rPr>
          <w:color w:val="000000"/>
        </w:rPr>
        <w:t xml:space="preserve"> Φιλοσοφική Σχολή του Πανεπιστημίου της Γενεύης ενώ το 1974 ανακηρύχθηκε διδάκτωρ του ίδιου πανεπιστημίου. Υπηρέτησε ως καθηγητής στη Μέση Εκπαίδευση της Ελβετίας</w:t>
      </w:r>
      <w:r w:rsidR="0006567F" w:rsidRPr="0006567F">
        <w:rPr>
          <w:color w:val="000000"/>
        </w:rPr>
        <w:t xml:space="preserve">, </w:t>
      </w:r>
      <w:r w:rsidR="0006567F">
        <w:rPr>
          <w:color w:val="000000"/>
        </w:rPr>
        <w:t>στο Κολλέγιο της Γενεύης</w:t>
      </w:r>
      <w:r w:rsidR="00F776A3">
        <w:rPr>
          <w:color w:val="000000"/>
        </w:rPr>
        <w:t>,</w:t>
      </w:r>
      <w:r w:rsidR="0006567F">
        <w:rPr>
          <w:color w:val="000000"/>
        </w:rPr>
        <w:t xml:space="preserve"> και για μία εικοσαετία (1956-1975) δίδαξε στη Σχολή Διερμηνέων της Γενεύης. </w:t>
      </w:r>
      <w:r>
        <w:rPr>
          <w:color w:val="000000"/>
        </w:rPr>
        <w:t xml:space="preserve">Έπειτα από τη διαδοχική ανάληψη </w:t>
      </w:r>
      <w:r w:rsidR="0006567F">
        <w:rPr>
          <w:color w:val="000000"/>
        </w:rPr>
        <w:t>ακαδημαϊκών</w:t>
      </w:r>
      <w:r>
        <w:rPr>
          <w:color w:val="000000"/>
        </w:rPr>
        <w:t xml:space="preserve"> θέσεων</w:t>
      </w:r>
      <w:r w:rsidR="0006567F">
        <w:rPr>
          <w:color w:val="000000"/>
        </w:rPr>
        <w:t xml:space="preserve"> στο Πανεπιστήμιο της Γενεύης από το 1957, αφυπηρέτησε το 1995 ως τακτικός καθηγητής στην έδρα της Νέας Ελληνικής Γλώσσας και Λογοτεχνίας.</w:t>
      </w:r>
    </w:p>
    <w:p w14:paraId="5AF4E120" w14:textId="1CD6A9C0" w:rsidR="00F776A3" w:rsidRPr="00441151" w:rsidRDefault="00F776A3" w:rsidP="001E6EBE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>O</w:t>
      </w:r>
      <w:r w:rsidRPr="00F776A3">
        <w:rPr>
          <w:color w:val="000000"/>
        </w:rPr>
        <w:t xml:space="preserve"> </w:t>
      </w:r>
      <w:r>
        <w:rPr>
          <w:color w:val="000000"/>
        </w:rPr>
        <w:t xml:space="preserve">Καθηγητής </w:t>
      </w:r>
      <w:r>
        <w:rPr>
          <w:color w:val="000000"/>
          <w:lang w:val="en-US"/>
        </w:rPr>
        <w:t>Bouvier</w:t>
      </w:r>
      <w:r w:rsidRPr="00F776A3">
        <w:rPr>
          <w:color w:val="000000"/>
        </w:rPr>
        <w:t xml:space="preserve"> </w:t>
      </w:r>
      <w:r>
        <w:rPr>
          <w:color w:val="000000"/>
        </w:rPr>
        <w:t>ανέπτυξε</w:t>
      </w:r>
      <w:r w:rsidRPr="00F776A3">
        <w:rPr>
          <w:color w:val="000000"/>
        </w:rPr>
        <w:t xml:space="preserve"> </w:t>
      </w:r>
      <w:r>
        <w:rPr>
          <w:color w:val="000000"/>
        </w:rPr>
        <w:t>πλούσιο συγγραφικό, μεταφραστικό και ερευνητικό έργο.</w:t>
      </w:r>
      <w:r w:rsidR="00441151" w:rsidRPr="00441151">
        <w:rPr>
          <w:color w:val="000000"/>
        </w:rPr>
        <w:t xml:space="preserve"> </w:t>
      </w:r>
      <w:r w:rsidR="00441151">
        <w:rPr>
          <w:color w:val="000000"/>
        </w:rPr>
        <w:t xml:space="preserve">Ως μαθητής του μεγάλου μουσικολόγου και νεοελληνιστή </w:t>
      </w:r>
      <w:r w:rsidR="00441151">
        <w:rPr>
          <w:color w:val="000000"/>
          <w:lang w:val="en-US"/>
        </w:rPr>
        <w:t>Samuel</w:t>
      </w:r>
      <w:r w:rsidR="00441151" w:rsidRPr="00441151">
        <w:rPr>
          <w:color w:val="000000"/>
        </w:rPr>
        <w:t xml:space="preserve"> </w:t>
      </w:r>
      <w:r w:rsidR="00441151">
        <w:rPr>
          <w:color w:val="000000"/>
          <w:lang w:val="en-US"/>
        </w:rPr>
        <w:t>Baud</w:t>
      </w:r>
      <w:r w:rsidR="00441151" w:rsidRPr="00441151">
        <w:rPr>
          <w:color w:val="000000"/>
        </w:rPr>
        <w:t>-</w:t>
      </w:r>
      <w:r w:rsidR="00441151">
        <w:rPr>
          <w:color w:val="000000"/>
          <w:lang w:val="en-US"/>
        </w:rPr>
        <w:t>Bovy</w:t>
      </w:r>
      <w:r w:rsidR="00441151" w:rsidRPr="00441151">
        <w:rPr>
          <w:color w:val="000000"/>
        </w:rPr>
        <w:t>,</w:t>
      </w:r>
      <w:r w:rsidR="00441151">
        <w:rPr>
          <w:color w:val="000000"/>
        </w:rPr>
        <w:t xml:space="preserve"> υπήρξε από τους πρώτους που επιχείρησαν να εφαρμόσουν </w:t>
      </w:r>
      <w:r w:rsidR="004B5178">
        <w:rPr>
          <w:color w:val="000000"/>
        </w:rPr>
        <w:t xml:space="preserve">αυστηρή φιλολογική μέθοδο </w:t>
      </w:r>
      <w:r w:rsidR="00441151">
        <w:rPr>
          <w:color w:val="000000"/>
        </w:rPr>
        <w:t>στην έρευνα των δημοτικών μας τραγουδιών. Μια εκ των σημαντικότερων εργασιών του θεωρείται η διδακτορική του διατριβή</w:t>
      </w:r>
      <w:r w:rsidR="003A72B3">
        <w:rPr>
          <w:color w:val="000000"/>
        </w:rPr>
        <w:t xml:space="preserve"> με θέμα</w:t>
      </w:r>
      <w:r w:rsidR="00441151">
        <w:rPr>
          <w:color w:val="000000"/>
        </w:rPr>
        <w:t xml:space="preserve"> </w:t>
      </w:r>
      <w:r w:rsidR="00441151" w:rsidRPr="00441151">
        <w:rPr>
          <w:color w:val="000000"/>
        </w:rPr>
        <w:t>“</w:t>
      </w:r>
      <w:r w:rsidR="00441151">
        <w:rPr>
          <w:color w:val="000000"/>
          <w:lang w:val="en-US"/>
        </w:rPr>
        <w:t>Le</w:t>
      </w:r>
      <w:r w:rsidR="00441151" w:rsidRPr="00441151">
        <w:rPr>
          <w:color w:val="000000"/>
        </w:rPr>
        <w:t xml:space="preserve"> </w:t>
      </w:r>
      <w:proofErr w:type="spellStart"/>
      <w:r w:rsidR="00441151">
        <w:rPr>
          <w:color w:val="000000"/>
          <w:lang w:val="en-US"/>
        </w:rPr>
        <w:t>m</w:t>
      </w:r>
      <w:r w:rsidR="004B5178">
        <w:rPr>
          <w:color w:val="000000"/>
          <w:lang w:val="en-US"/>
        </w:rPr>
        <w:t>i</w:t>
      </w:r>
      <w:r w:rsidR="00441151">
        <w:rPr>
          <w:color w:val="000000"/>
          <w:lang w:val="en-US"/>
        </w:rPr>
        <w:t>rologue</w:t>
      </w:r>
      <w:proofErr w:type="spellEnd"/>
      <w:r w:rsidR="00441151" w:rsidRPr="00441151">
        <w:rPr>
          <w:color w:val="000000"/>
        </w:rPr>
        <w:t xml:space="preserve"> </w:t>
      </w:r>
      <w:r w:rsidR="00441151">
        <w:rPr>
          <w:color w:val="000000"/>
          <w:lang w:val="en-US"/>
        </w:rPr>
        <w:t>de</w:t>
      </w:r>
      <w:r w:rsidR="00441151" w:rsidRPr="00441151">
        <w:rPr>
          <w:color w:val="000000"/>
        </w:rPr>
        <w:t xml:space="preserve"> </w:t>
      </w:r>
      <w:r w:rsidR="00441151">
        <w:rPr>
          <w:color w:val="000000"/>
          <w:lang w:val="en-US"/>
        </w:rPr>
        <w:t>la</w:t>
      </w:r>
      <w:r w:rsidR="00441151" w:rsidRPr="00441151">
        <w:rPr>
          <w:color w:val="000000"/>
        </w:rPr>
        <w:t xml:space="preserve"> </w:t>
      </w:r>
      <w:proofErr w:type="spellStart"/>
      <w:r w:rsidR="00441151">
        <w:rPr>
          <w:color w:val="000000"/>
          <w:lang w:val="en-US"/>
        </w:rPr>
        <w:t>Vierge</w:t>
      </w:r>
      <w:proofErr w:type="spellEnd"/>
      <w:r w:rsidR="00441151" w:rsidRPr="00441151">
        <w:rPr>
          <w:color w:val="000000"/>
        </w:rPr>
        <w:t xml:space="preserve">” </w:t>
      </w:r>
      <w:r w:rsidR="00441151">
        <w:rPr>
          <w:color w:val="000000"/>
        </w:rPr>
        <w:t>όπου μελέτησε εκατοντάδες παραλλαγές δημοτικών τραγουδιών για το «Μοιρολόγι της Παναγίας» και τον «Θρήνο της Μεγάλης Παρασκευής»</w:t>
      </w:r>
      <w:r w:rsidR="00741A48">
        <w:rPr>
          <w:color w:val="000000"/>
        </w:rPr>
        <w:t xml:space="preserve">. Πέρα από τη δημώδη ασχολήθηκε και με τη λογιότερη λογοτεχνία, όπου εστίασε ιδιαιτέρως </w:t>
      </w:r>
      <w:r w:rsidR="003A72B3">
        <w:rPr>
          <w:color w:val="000000"/>
        </w:rPr>
        <w:t>σ</w:t>
      </w:r>
      <w:r w:rsidR="00741A48">
        <w:rPr>
          <w:color w:val="000000"/>
        </w:rPr>
        <w:t xml:space="preserve">το έργο του Ανδρέα Κάλβου </w:t>
      </w:r>
      <w:r w:rsidR="004B5178">
        <w:rPr>
          <w:color w:val="000000"/>
        </w:rPr>
        <w:t xml:space="preserve">καθώς </w:t>
      </w:r>
      <w:r w:rsidR="00741A48">
        <w:rPr>
          <w:color w:val="000000"/>
        </w:rPr>
        <w:t>και σε άλλους</w:t>
      </w:r>
      <w:r w:rsidR="003A72B3">
        <w:rPr>
          <w:color w:val="000000"/>
        </w:rPr>
        <w:t xml:space="preserve"> </w:t>
      </w:r>
      <w:r w:rsidR="00D840B3">
        <w:rPr>
          <w:color w:val="000000"/>
        </w:rPr>
        <w:t>Έλληνες</w:t>
      </w:r>
      <w:r w:rsidR="00741A48">
        <w:rPr>
          <w:color w:val="000000"/>
        </w:rPr>
        <w:t xml:space="preserve"> λογοτέχνες, ενώ </w:t>
      </w:r>
      <w:r w:rsidR="00BD6665">
        <w:rPr>
          <w:color w:val="000000"/>
        </w:rPr>
        <w:t>συνεισέφερε ουσιαστικά σε παπυρολογικές και παλαιογραφικές εκδόσεις</w:t>
      </w:r>
      <w:r w:rsidR="00741A48">
        <w:rPr>
          <w:color w:val="000000"/>
        </w:rPr>
        <w:t xml:space="preserve">. </w:t>
      </w:r>
    </w:p>
    <w:p w14:paraId="61C92FCD" w14:textId="132E3DC3" w:rsidR="00F776A3" w:rsidRDefault="00F776A3" w:rsidP="00F776A3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  <w:r>
        <w:rPr>
          <w:color w:val="000000"/>
        </w:rPr>
        <w:t>Ο</w:t>
      </w:r>
      <w:r w:rsidRPr="00F776A3">
        <w:rPr>
          <w:color w:val="000000"/>
        </w:rPr>
        <w:t xml:space="preserve"> </w:t>
      </w:r>
      <w:r>
        <w:rPr>
          <w:color w:val="000000"/>
          <w:lang w:val="en-US"/>
        </w:rPr>
        <w:t>Bertrand</w:t>
      </w:r>
      <w:r w:rsidRPr="00F776A3">
        <w:rPr>
          <w:color w:val="000000"/>
        </w:rPr>
        <w:t xml:space="preserve"> </w:t>
      </w:r>
      <w:r>
        <w:rPr>
          <w:color w:val="000000"/>
          <w:lang w:val="en-US"/>
        </w:rPr>
        <w:t>Bouvier</w:t>
      </w:r>
      <w:r w:rsidRPr="00F776A3">
        <w:rPr>
          <w:color w:val="000000"/>
        </w:rPr>
        <w:t xml:space="preserve"> </w:t>
      </w:r>
      <w:r>
        <w:rPr>
          <w:color w:val="000000"/>
        </w:rPr>
        <w:t>υπήρξε</w:t>
      </w:r>
      <w:r w:rsidRPr="00F776A3">
        <w:rPr>
          <w:color w:val="000000"/>
        </w:rPr>
        <w:t xml:space="preserve"> </w:t>
      </w:r>
      <w:r>
        <w:rPr>
          <w:color w:val="000000"/>
        </w:rPr>
        <w:t xml:space="preserve">ένας από τους κορυφαίους σύγχρονους Ευρωπαίους νεοελληνιστές και ειλικρινής φιλέλληνας, αγαπητός στον πνευματικό κόσμο της χώρας μας, ο οποίος προσέφερε γενναία ώθηση στις ελληνικές σπουδές σε ευρωπαϊκό επίπεδο, αλλά και γενικότερα στον σύγχρονο νεοελληνικό πολιτισμό. Σε αναγνώριση </w:t>
      </w:r>
      <w:r>
        <w:rPr>
          <w:color w:val="000000"/>
        </w:rPr>
        <w:lastRenderedPageBreak/>
        <w:t xml:space="preserve">των σημαντικών υπηρεσιών του, η Ακαδημία Αθηνών τον εξέλεξε </w:t>
      </w:r>
      <w:proofErr w:type="spellStart"/>
      <w:r>
        <w:rPr>
          <w:color w:val="000000"/>
        </w:rPr>
        <w:t>αντεπιστέλλον</w:t>
      </w:r>
      <w:proofErr w:type="spellEnd"/>
      <w:r>
        <w:rPr>
          <w:color w:val="000000"/>
        </w:rPr>
        <w:t xml:space="preserve"> μέλος της το 199</w:t>
      </w:r>
      <w:r w:rsidR="00441151" w:rsidRPr="00441151">
        <w:rPr>
          <w:color w:val="000000"/>
        </w:rPr>
        <w:t>7</w:t>
      </w:r>
      <w:r>
        <w:rPr>
          <w:color w:val="000000"/>
        </w:rPr>
        <w:t>.</w:t>
      </w:r>
      <w:r w:rsidR="003A72B3" w:rsidRPr="003A72B3">
        <w:t xml:space="preserve"> </w:t>
      </w:r>
      <w:r w:rsidR="003A72B3">
        <w:t>Το 1988 τιμήθηκε με το μετάλλιο του Τάγματος του Ταξιάρχη του Φοίνικα ενώ το 2016 αναγορεύτηκε επίτιμος διδάκτ</w:t>
      </w:r>
      <w:r w:rsidR="00FA1549">
        <w:t>ωρ</w:t>
      </w:r>
      <w:r w:rsidR="003A72B3">
        <w:t xml:space="preserve"> του Τμήματος Φιλολογίας της Φιλοσοφικής Σχολής του Αριστοτελείου Πανεπιστημίου Θεσσαλονίκης.</w:t>
      </w:r>
    </w:p>
    <w:p w14:paraId="72B1037A" w14:textId="7E3BA981" w:rsidR="00F776A3" w:rsidRPr="001B4226" w:rsidRDefault="00F776A3" w:rsidP="00F776A3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Η Ακαδημία Αθηνών απευθύνει ειλικρινή συλλυπητήρια προς τους </w:t>
      </w:r>
      <w:r w:rsidRPr="00485C88">
        <w:rPr>
          <w:color w:val="000000"/>
        </w:rPr>
        <w:t>οικείους</w:t>
      </w:r>
      <w:r>
        <w:rPr>
          <w:color w:val="000000"/>
        </w:rPr>
        <w:t xml:space="preserve"> </w:t>
      </w:r>
      <w:r w:rsidRPr="00485C88">
        <w:rPr>
          <w:color w:val="000000"/>
        </w:rPr>
        <w:t>και τους</w:t>
      </w:r>
      <w:r>
        <w:rPr>
          <w:color w:val="000000"/>
        </w:rPr>
        <w:t xml:space="preserve"> συναδέλφους του. </w:t>
      </w:r>
    </w:p>
    <w:p w14:paraId="05DB4105" w14:textId="0BDF5C61" w:rsidR="00F776A3" w:rsidRPr="00F776A3" w:rsidRDefault="00F776A3" w:rsidP="001E6EBE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</w:p>
    <w:p w14:paraId="46E436F6" w14:textId="178BF775" w:rsidR="001E6EBE" w:rsidRPr="001B4226" w:rsidRDefault="001E6EBE" w:rsidP="001C141A">
      <w:pPr>
        <w:pStyle w:val="Web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</w:rPr>
      </w:pPr>
      <w:r w:rsidRPr="00174CCB">
        <w:t xml:space="preserve">. </w:t>
      </w:r>
      <w:bookmarkStart w:id="0" w:name="_Hlk187232834"/>
    </w:p>
    <w:bookmarkEnd w:id="0"/>
    <w:p w14:paraId="3C1D5EB9" w14:textId="77777777" w:rsidR="001E6EBE" w:rsidRPr="009D0505" w:rsidRDefault="001E6EBE" w:rsidP="001E6EBE"/>
    <w:p w14:paraId="46AE6CD8" w14:textId="77777777" w:rsidR="001E6EBE" w:rsidRDefault="001E6EBE"/>
    <w:sectPr w:rsidR="001E6E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EBE"/>
    <w:rsid w:val="0002253A"/>
    <w:rsid w:val="0006567F"/>
    <w:rsid w:val="001C141A"/>
    <w:rsid w:val="001E6EBE"/>
    <w:rsid w:val="00296151"/>
    <w:rsid w:val="003A72B3"/>
    <w:rsid w:val="00441151"/>
    <w:rsid w:val="004B5178"/>
    <w:rsid w:val="005D2FD2"/>
    <w:rsid w:val="006A65C1"/>
    <w:rsid w:val="00741A48"/>
    <w:rsid w:val="0085226F"/>
    <w:rsid w:val="00B212B6"/>
    <w:rsid w:val="00BD6665"/>
    <w:rsid w:val="00C531AD"/>
    <w:rsid w:val="00D840B3"/>
    <w:rsid w:val="00F776A3"/>
    <w:rsid w:val="00FA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55BD6"/>
  <w15:chartTrackingRefBased/>
  <w15:docId w15:val="{435E7E9B-C39A-4584-B1D4-80C92139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EB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E6E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E6E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E6E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E6E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E6E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E6EB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E6EB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E6EB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E6EB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E6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E6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E6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E6EB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E6EB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E6EB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E6EB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E6EB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E6E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E6E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E6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E6E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E6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E6EB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E6EB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E6EB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1E6EB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E6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E6EB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E6EBE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1E6E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4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2354</Characters>
  <Application>Microsoft Office Word</Application>
  <DocSecurity>0</DocSecurity>
  <Lines>336</Lines>
  <Paragraphs>140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Sfetsa</dc:creator>
  <cp:keywords/>
  <dc:description/>
  <cp:lastModifiedBy>Maria Sfetsa</cp:lastModifiedBy>
  <cp:revision>3</cp:revision>
  <cp:lastPrinted>2025-01-09T07:39:00Z</cp:lastPrinted>
  <dcterms:created xsi:type="dcterms:W3CDTF">2025-01-09T13:29:00Z</dcterms:created>
  <dcterms:modified xsi:type="dcterms:W3CDTF">2025-01-09T13:30:00Z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655bb3a0-a500-43a6-bc30-d1363d120516</vt:lpwstr>
  </property>
</Properties>
</file>